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BA97BA" w14:textId="77777777" w:rsidR="00C508AB" w:rsidRPr="00EC3D8F" w:rsidRDefault="007D2499" w:rsidP="007D2499">
      <w:pPr>
        <w:jc w:val="center"/>
        <w:rPr>
          <w:b/>
        </w:rPr>
      </w:pPr>
      <w:r w:rsidRPr="00EC3D8F">
        <w:rPr>
          <w:b/>
        </w:rPr>
        <w:t>Parallax in the Classroom- Lab Data Sheet</w:t>
      </w:r>
    </w:p>
    <w:p w14:paraId="165B916A" w14:textId="77777777" w:rsidR="007D2499" w:rsidRDefault="007D2499" w:rsidP="007D2499">
      <w:pPr>
        <w:pStyle w:val="NoSpacing"/>
      </w:pPr>
      <w:r>
        <w:t>Follow the instructions given in the “Parallax in the Classroom” lab handout. Record all data below and answer the analysis questions.</w:t>
      </w:r>
    </w:p>
    <w:p w14:paraId="51E656FD" w14:textId="77777777" w:rsidR="007D2499" w:rsidRDefault="007D2499" w:rsidP="007D2499">
      <w:pPr>
        <w:pStyle w:val="NoSpacing"/>
      </w:pPr>
    </w:p>
    <w:p w14:paraId="0CA40CB1" w14:textId="77777777" w:rsidR="00022AF8" w:rsidRDefault="00022AF8" w:rsidP="00022AF8">
      <w:pPr>
        <w:pStyle w:val="NoSpacing"/>
        <w:numPr>
          <w:ilvl w:val="0"/>
          <w:numId w:val="1"/>
        </w:numPr>
      </w:pPr>
      <w:r>
        <w:t xml:space="preserve">Sketch the meter stick and the two strings forming an angle in the space below. Label the following: </w:t>
      </w:r>
      <w:r w:rsidRPr="00022AF8">
        <w:rPr>
          <w:b/>
        </w:rPr>
        <w:t>angle of</w:t>
      </w:r>
      <w:r>
        <w:t xml:space="preserve"> </w:t>
      </w:r>
      <w:r w:rsidRPr="00022AF8">
        <w:rPr>
          <w:b/>
        </w:rPr>
        <w:t>parallax</w:t>
      </w:r>
      <w:r>
        <w:t xml:space="preserve">, </w:t>
      </w:r>
      <w:r w:rsidRPr="00022AF8">
        <w:rPr>
          <w:b/>
        </w:rPr>
        <w:t>adjacent</w:t>
      </w:r>
      <w:r>
        <w:t xml:space="preserve"> </w:t>
      </w:r>
      <w:r w:rsidRPr="00022AF8">
        <w:rPr>
          <w:b/>
        </w:rPr>
        <w:t>side</w:t>
      </w:r>
      <w:r>
        <w:t xml:space="preserve"> (or distance from angle to stick), </w:t>
      </w:r>
      <w:r w:rsidRPr="00022AF8">
        <w:rPr>
          <w:b/>
        </w:rPr>
        <w:t>opposite</w:t>
      </w:r>
      <w:r>
        <w:t xml:space="preserve"> </w:t>
      </w:r>
      <w:r w:rsidRPr="00022AF8">
        <w:rPr>
          <w:b/>
        </w:rPr>
        <w:t>side</w:t>
      </w:r>
      <w:r>
        <w:t xml:space="preserve"> (or baseline)</w:t>
      </w:r>
    </w:p>
    <w:p w14:paraId="0C87A18B" w14:textId="77777777" w:rsidR="00022AF8" w:rsidRDefault="00022AF8" w:rsidP="007D2499">
      <w:pPr>
        <w:pStyle w:val="NoSpacing"/>
      </w:pPr>
    </w:p>
    <w:p w14:paraId="4A4D10A9" w14:textId="77777777" w:rsidR="00022AF8" w:rsidRDefault="00022AF8" w:rsidP="007D2499">
      <w:pPr>
        <w:pStyle w:val="NoSpacing"/>
      </w:pPr>
    </w:p>
    <w:p w14:paraId="098501F5" w14:textId="77777777" w:rsidR="00022AF8" w:rsidRDefault="00022AF8" w:rsidP="007D2499">
      <w:pPr>
        <w:pStyle w:val="NoSpacing"/>
      </w:pPr>
    </w:p>
    <w:p w14:paraId="4EA8D052" w14:textId="77777777" w:rsidR="00022AF8" w:rsidRDefault="00022AF8" w:rsidP="007D2499">
      <w:pPr>
        <w:pStyle w:val="NoSpacing"/>
      </w:pPr>
    </w:p>
    <w:p w14:paraId="3D4CBC18" w14:textId="77777777" w:rsidR="00022AF8" w:rsidRDefault="00022AF8" w:rsidP="007D2499">
      <w:pPr>
        <w:pStyle w:val="NoSpacing"/>
      </w:pPr>
    </w:p>
    <w:p w14:paraId="43D8CA8C" w14:textId="77777777" w:rsidR="00022AF8" w:rsidRDefault="00022AF8" w:rsidP="007D2499">
      <w:pPr>
        <w:pStyle w:val="NoSpacing"/>
      </w:pPr>
    </w:p>
    <w:p w14:paraId="6EDF30ED" w14:textId="77777777" w:rsidR="00022AF8" w:rsidRDefault="00022AF8" w:rsidP="007D2499">
      <w:pPr>
        <w:pStyle w:val="NoSpacing"/>
      </w:pPr>
    </w:p>
    <w:p w14:paraId="0364ECA9" w14:textId="77777777" w:rsidR="00022AF8" w:rsidRDefault="00022AF8" w:rsidP="007D2499">
      <w:pPr>
        <w:pStyle w:val="NoSpacing"/>
      </w:pPr>
    </w:p>
    <w:p w14:paraId="51D7CCE9" w14:textId="77777777" w:rsidR="00022AF8" w:rsidRDefault="00022AF8" w:rsidP="007D2499">
      <w:pPr>
        <w:pStyle w:val="NoSpacing"/>
      </w:pPr>
    </w:p>
    <w:p w14:paraId="5EDCE55A" w14:textId="77777777" w:rsidR="00022AF8" w:rsidRDefault="00022AF8" w:rsidP="007D2499">
      <w:pPr>
        <w:pStyle w:val="NoSpacing"/>
      </w:pPr>
    </w:p>
    <w:p w14:paraId="5B579E50" w14:textId="77777777" w:rsidR="00022AF8" w:rsidRDefault="00022AF8" w:rsidP="007D2499">
      <w:pPr>
        <w:pStyle w:val="NoSpacing"/>
      </w:pPr>
    </w:p>
    <w:p w14:paraId="4B613D20" w14:textId="77777777" w:rsidR="00022AF8" w:rsidRDefault="00022AF8" w:rsidP="007D2499">
      <w:pPr>
        <w:pStyle w:val="NoSpacing"/>
      </w:pPr>
    </w:p>
    <w:p w14:paraId="6C72DB33" w14:textId="77777777" w:rsidR="00022AF8" w:rsidRDefault="00022AF8" w:rsidP="00022AF8">
      <w:pPr>
        <w:pStyle w:val="NoSpacing"/>
        <w:numPr>
          <w:ilvl w:val="0"/>
          <w:numId w:val="1"/>
        </w:numPr>
      </w:pPr>
      <w:r>
        <w:t>What do you think happens to the angle of parallax when the angle is formed closer to the stick? Farther away from the stick? Why?</w:t>
      </w:r>
    </w:p>
    <w:p w14:paraId="0D5026EC" w14:textId="77777777" w:rsidR="00022AF8" w:rsidRDefault="00022AF8" w:rsidP="00022AF8">
      <w:pPr>
        <w:pStyle w:val="NoSpacing"/>
      </w:pPr>
    </w:p>
    <w:p w14:paraId="56F1D4B8" w14:textId="77777777" w:rsidR="00022AF8" w:rsidRDefault="00022AF8" w:rsidP="00022AF8">
      <w:pPr>
        <w:pStyle w:val="NoSpacing"/>
      </w:pPr>
    </w:p>
    <w:p w14:paraId="167A7E66" w14:textId="77777777" w:rsidR="00022AF8" w:rsidRDefault="00022AF8" w:rsidP="00022AF8">
      <w:pPr>
        <w:pStyle w:val="NoSpacing"/>
      </w:pPr>
    </w:p>
    <w:p w14:paraId="744FC394" w14:textId="77777777" w:rsidR="00022AF8" w:rsidRDefault="00022AF8" w:rsidP="00022AF8">
      <w:pPr>
        <w:pStyle w:val="NoSpacing"/>
      </w:pPr>
    </w:p>
    <w:p w14:paraId="330EEB45" w14:textId="77777777" w:rsidR="00022AF8" w:rsidRDefault="00022AF8" w:rsidP="00022AF8">
      <w:pPr>
        <w:pStyle w:val="NoSpacing"/>
        <w:numPr>
          <w:ilvl w:val="0"/>
          <w:numId w:val="1"/>
        </w:numPr>
      </w:pPr>
      <w:r>
        <w:t xml:space="preserve">If you know the angle of parallax and the baseline (opposite side), what formula can you use to calculate the </w:t>
      </w:r>
      <w:r w:rsidRPr="00260CD7">
        <w:rPr>
          <w:b/>
        </w:rPr>
        <w:t>distance</w:t>
      </w:r>
      <w:r w:rsidR="00260CD7">
        <w:rPr>
          <w:b/>
        </w:rPr>
        <w:t xml:space="preserve"> </w:t>
      </w:r>
      <w:r w:rsidR="00260CD7">
        <w:t>(between the angle and the stick)</w:t>
      </w:r>
      <w:r>
        <w:t>?</w:t>
      </w:r>
    </w:p>
    <w:p w14:paraId="5E647C1F" w14:textId="77777777" w:rsidR="00022AF8" w:rsidRDefault="00022AF8" w:rsidP="007D2499">
      <w:pPr>
        <w:pStyle w:val="NoSpacing"/>
      </w:pPr>
    </w:p>
    <w:p w14:paraId="4FFAAB18" w14:textId="77777777" w:rsidR="00022AF8" w:rsidRDefault="00022AF8" w:rsidP="007D2499">
      <w:pPr>
        <w:pStyle w:val="NoSpacing"/>
      </w:pPr>
    </w:p>
    <w:p w14:paraId="5E829EE5" w14:textId="77777777" w:rsidR="00022AF8" w:rsidRDefault="00022AF8" w:rsidP="007D2499">
      <w:pPr>
        <w:pStyle w:val="NoSpacing"/>
      </w:pPr>
    </w:p>
    <w:p w14:paraId="5416959A" w14:textId="77777777" w:rsidR="00022AF8" w:rsidRDefault="00022AF8" w:rsidP="007D2499">
      <w:pPr>
        <w:pStyle w:val="NoSpacing"/>
      </w:pPr>
    </w:p>
    <w:p w14:paraId="017609B1" w14:textId="77777777" w:rsidR="00022AF8" w:rsidRDefault="00022AF8" w:rsidP="007D2499">
      <w:pPr>
        <w:pStyle w:val="NoSpacing"/>
      </w:pPr>
    </w:p>
    <w:p w14:paraId="285E8F7D" w14:textId="77777777" w:rsidR="007D2499" w:rsidRDefault="007D2499" w:rsidP="007D2499">
      <w:pPr>
        <w:pStyle w:val="NoSpacing"/>
        <w:rPr>
          <w:rFonts w:cs="Times New Roman"/>
        </w:rPr>
      </w:pPr>
      <w:r w:rsidRPr="007D2499">
        <w:t xml:space="preserve">*Use </w:t>
      </w:r>
      <w:r w:rsidR="00E153EC">
        <w:t>a</w:t>
      </w:r>
      <w:r w:rsidRPr="007D2499">
        <w:t xml:space="preserve"> control angle (180</w:t>
      </w:r>
      <w:r w:rsidRPr="007D2499">
        <w:rPr>
          <w:rFonts w:cs="Times New Roman"/>
        </w:rPr>
        <w:t>°) in addition to the three angles that you measure. Be</w:t>
      </w:r>
      <w:r>
        <w:rPr>
          <w:rFonts w:cs="Times New Roman"/>
        </w:rPr>
        <w:t xml:space="preserve"> </w:t>
      </w:r>
      <w:r w:rsidR="00E153EC">
        <w:rPr>
          <w:rFonts w:cs="Times New Roman"/>
        </w:rPr>
        <w:t xml:space="preserve">sure to calculate the distance </w:t>
      </w:r>
      <w:r>
        <w:rPr>
          <w:rFonts w:cs="Times New Roman"/>
        </w:rPr>
        <w:t>using SOHCAHTOA.</w:t>
      </w:r>
    </w:p>
    <w:p w14:paraId="4EB36D20" w14:textId="77777777" w:rsidR="007D2499" w:rsidRDefault="007D2499" w:rsidP="007D2499">
      <w:pPr>
        <w:pStyle w:val="NoSpacing"/>
        <w:rPr>
          <w:rFonts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2538"/>
        <w:gridCol w:w="2770"/>
        <w:gridCol w:w="2754"/>
      </w:tblGrid>
      <w:tr w:rsidR="00B872F7" w14:paraId="4450772A" w14:textId="77777777" w:rsidTr="003E44C6">
        <w:tc>
          <w:tcPr>
            <w:tcW w:w="2538" w:type="dxa"/>
          </w:tcPr>
          <w:p w14:paraId="546E4B3D" w14:textId="77777777" w:rsidR="00B872F7" w:rsidRPr="00FA6528" w:rsidRDefault="00B872F7" w:rsidP="00260BB4">
            <w:pPr>
              <w:pStyle w:val="NoSpacing"/>
              <w:rPr>
                <w:b/>
              </w:rPr>
            </w:pPr>
            <w:r w:rsidRPr="00FA6528">
              <w:rPr>
                <w:b/>
              </w:rPr>
              <w:t>Angle α of parallax</w:t>
            </w:r>
          </w:p>
        </w:tc>
        <w:tc>
          <w:tcPr>
            <w:tcW w:w="2538" w:type="dxa"/>
          </w:tcPr>
          <w:p w14:paraId="264946D1" w14:textId="77777777" w:rsidR="00B872F7" w:rsidRPr="00FA6528" w:rsidRDefault="00B872F7" w:rsidP="007D2499">
            <w:pPr>
              <w:pStyle w:val="NoSpacing"/>
              <w:rPr>
                <w:b/>
              </w:rPr>
            </w:pPr>
            <w:r w:rsidRPr="00FA6528">
              <w:rPr>
                <w:b/>
              </w:rPr>
              <w:t xml:space="preserve">Distance measured (cm) </w:t>
            </w:r>
          </w:p>
        </w:tc>
        <w:tc>
          <w:tcPr>
            <w:tcW w:w="2770" w:type="dxa"/>
          </w:tcPr>
          <w:p w14:paraId="642E89BA" w14:textId="77777777" w:rsidR="00B872F7" w:rsidRPr="00FA6528" w:rsidRDefault="00B872F7" w:rsidP="007D2499">
            <w:pPr>
              <w:pStyle w:val="NoSpacing"/>
              <w:rPr>
                <w:b/>
              </w:rPr>
            </w:pPr>
            <w:r w:rsidRPr="00FA6528">
              <w:rPr>
                <w:b/>
              </w:rPr>
              <w:t>Distance calculated (cm)</w:t>
            </w:r>
          </w:p>
        </w:tc>
        <w:tc>
          <w:tcPr>
            <w:tcW w:w="2754" w:type="dxa"/>
          </w:tcPr>
          <w:p w14:paraId="6866A18C" w14:textId="77777777" w:rsidR="00B872F7" w:rsidRPr="00FA6528" w:rsidRDefault="00B872F7" w:rsidP="007D2499">
            <w:pPr>
              <w:pStyle w:val="NoSpacing"/>
              <w:rPr>
                <w:b/>
              </w:rPr>
            </w:pPr>
            <w:r w:rsidRPr="00FA6528">
              <w:rPr>
                <w:b/>
              </w:rPr>
              <w:t>Baseline (cm)</w:t>
            </w:r>
          </w:p>
        </w:tc>
      </w:tr>
      <w:tr w:rsidR="00B872F7" w14:paraId="7A1BB8F0" w14:textId="77777777" w:rsidTr="003E44C6">
        <w:tc>
          <w:tcPr>
            <w:tcW w:w="2538" w:type="dxa"/>
          </w:tcPr>
          <w:p w14:paraId="5DF85109" w14:textId="77777777" w:rsidR="00B872F7" w:rsidRDefault="00B872F7" w:rsidP="00260BB4">
            <w:pPr>
              <w:pStyle w:val="NoSpacing"/>
            </w:pPr>
            <w:bookmarkStart w:id="0" w:name="_GoBack"/>
            <w:bookmarkEnd w:id="0"/>
          </w:p>
        </w:tc>
        <w:tc>
          <w:tcPr>
            <w:tcW w:w="2538" w:type="dxa"/>
          </w:tcPr>
          <w:p w14:paraId="1A49AAC0" w14:textId="77777777" w:rsidR="00B872F7" w:rsidRDefault="00B872F7" w:rsidP="007D2499">
            <w:pPr>
              <w:pStyle w:val="NoSpacing"/>
            </w:pPr>
          </w:p>
        </w:tc>
        <w:tc>
          <w:tcPr>
            <w:tcW w:w="2770" w:type="dxa"/>
          </w:tcPr>
          <w:p w14:paraId="1728517B" w14:textId="77777777" w:rsidR="00B872F7" w:rsidRDefault="00B872F7" w:rsidP="007D2499">
            <w:pPr>
              <w:pStyle w:val="NoSpacing"/>
            </w:pPr>
          </w:p>
        </w:tc>
        <w:tc>
          <w:tcPr>
            <w:tcW w:w="2754" w:type="dxa"/>
          </w:tcPr>
          <w:p w14:paraId="00CAAB56" w14:textId="77777777" w:rsidR="00B872F7" w:rsidRDefault="00B872F7" w:rsidP="007D2499">
            <w:pPr>
              <w:pStyle w:val="NoSpacing"/>
            </w:pPr>
            <w:r>
              <w:t>50</w:t>
            </w:r>
          </w:p>
        </w:tc>
      </w:tr>
      <w:tr w:rsidR="00B872F7" w14:paraId="25E81CC2" w14:textId="77777777" w:rsidTr="003E44C6">
        <w:tc>
          <w:tcPr>
            <w:tcW w:w="2538" w:type="dxa"/>
          </w:tcPr>
          <w:p w14:paraId="1492BFF5" w14:textId="77777777" w:rsidR="00B872F7" w:rsidRDefault="00B872F7" w:rsidP="00260BB4">
            <w:pPr>
              <w:pStyle w:val="NoSpacing"/>
            </w:pPr>
          </w:p>
        </w:tc>
        <w:tc>
          <w:tcPr>
            <w:tcW w:w="2538" w:type="dxa"/>
          </w:tcPr>
          <w:p w14:paraId="5CDAE741" w14:textId="77777777" w:rsidR="00B872F7" w:rsidRDefault="00B872F7" w:rsidP="007D2499">
            <w:pPr>
              <w:pStyle w:val="NoSpacing"/>
            </w:pPr>
          </w:p>
        </w:tc>
        <w:tc>
          <w:tcPr>
            <w:tcW w:w="2770" w:type="dxa"/>
          </w:tcPr>
          <w:p w14:paraId="54E68CDE" w14:textId="77777777" w:rsidR="00B872F7" w:rsidRDefault="00B872F7" w:rsidP="007D2499">
            <w:pPr>
              <w:pStyle w:val="NoSpacing"/>
            </w:pPr>
          </w:p>
        </w:tc>
        <w:tc>
          <w:tcPr>
            <w:tcW w:w="2754" w:type="dxa"/>
          </w:tcPr>
          <w:p w14:paraId="2BB6FBD6" w14:textId="77777777" w:rsidR="00B872F7" w:rsidRDefault="00B872F7" w:rsidP="007D2499">
            <w:pPr>
              <w:pStyle w:val="NoSpacing"/>
            </w:pPr>
            <w:r>
              <w:t>50</w:t>
            </w:r>
          </w:p>
        </w:tc>
      </w:tr>
      <w:tr w:rsidR="00B872F7" w14:paraId="029D913D" w14:textId="77777777" w:rsidTr="003E44C6">
        <w:tc>
          <w:tcPr>
            <w:tcW w:w="2538" w:type="dxa"/>
          </w:tcPr>
          <w:p w14:paraId="54A3F40D" w14:textId="77777777" w:rsidR="00B872F7" w:rsidRDefault="00B872F7" w:rsidP="00260BB4">
            <w:pPr>
              <w:pStyle w:val="NoSpacing"/>
            </w:pPr>
          </w:p>
        </w:tc>
        <w:tc>
          <w:tcPr>
            <w:tcW w:w="2538" w:type="dxa"/>
          </w:tcPr>
          <w:p w14:paraId="30D66BB1" w14:textId="77777777" w:rsidR="00B872F7" w:rsidRDefault="00B872F7" w:rsidP="007D2499">
            <w:pPr>
              <w:pStyle w:val="NoSpacing"/>
            </w:pPr>
          </w:p>
        </w:tc>
        <w:tc>
          <w:tcPr>
            <w:tcW w:w="2770" w:type="dxa"/>
          </w:tcPr>
          <w:p w14:paraId="2CEE3E64" w14:textId="77777777" w:rsidR="00B872F7" w:rsidRDefault="00B872F7" w:rsidP="007D2499">
            <w:pPr>
              <w:pStyle w:val="NoSpacing"/>
            </w:pPr>
          </w:p>
        </w:tc>
        <w:tc>
          <w:tcPr>
            <w:tcW w:w="2754" w:type="dxa"/>
          </w:tcPr>
          <w:p w14:paraId="4ADC5B0B" w14:textId="77777777" w:rsidR="00B872F7" w:rsidRDefault="00B872F7" w:rsidP="007D2499">
            <w:pPr>
              <w:pStyle w:val="NoSpacing"/>
            </w:pPr>
            <w:r>
              <w:t>50</w:t>
            </w:r>
          </w:p>
        </w:tc>
      </w:tr>
      <w:tr w:rsidR="00B872F7" w14:paraId="34CBB290" w14:textId="77777777" w:rsidTr="003E44C6">
        <w:tc>
          <w:tcPr>
            <w:tcW w:w="2538" w:type="dxa"/>
          </w:tcPr>
          <w:p w14:paraId="71D97546" w14:textId="77777777" w:rsidR="00B872F7" w:rsidRDefault="00B872F7" w:rsidP="00260BB4">
            <w:pPr>
              <w:pStyle w:val="NoSpacing"/>
            </w:pPr>
            <w:r>
              <w:t>180</w:t>
            </w:r>
            <w:r>
              <w:rPr>
                <w:rFonts w:ascii="Times New Roman" w:hAnsi="Times New Roman" w:cs="Times New Roman"/>
              </w:rPr>
              <w:t>°</w:t>
            </w:r>
          </w:p>
        </w:tc>
        <w:tc>
          <w:tcPr>
            <w:tcW w:w="2538" w:type="dxa"/>
          </w:tcPr>
          <w:p w14:paraId="3E74ED67" w14:textId="77777777" w:rsidR="00B872F7" w:rsidRDefault="00B872F7" w:rsidP="007D2499">
            <w:pPr>
              <w:pStyle w:val="NoSpacing"/>
            </w:pPr>
          </w:p>
        </w:tc>
        <w:tc>
          <w:tcPr>
            <w:tcW w:w="2770" w:type="dxa"/>
          </w:tcPr>
          <w:p w14:paraId="26C45346" w14:textId="77777777" w:rsidR="00B872F7" w:rsidRDefault="00B872F7" w:rsidP="007D2499">
            <w:pPr>
              <w:pStyle w:val="NoSpacing"/>
            </w:pPr>
          </w:p>
        </w:tc>
        <w:tc>
          <w:tcPr>
            <w:tcW w:w="2754" w:type="dxa"/>
          </w:tcPr>
          <w:p w14:paraId="54BB6983" w14:textId="77777777" w:rsidR="00B872F7" w:rsidRDefault="00B872F7" w:rsidP="007D2499">
            <w:pPr>
              <w:pStyle w:val="NoSpacing"/>
            </w:pPr>
            <w:r>
              <w:t>50</w:t>
            </w:r>
          </w:p>
        </w:tc>
      </w:tr>
    </w:tbl>
    <w:p w14:paraId="058E0E57" w14:textId="77777777" w:rsidR="007D2499" w:rsidRDefault="007D2499" w:rsidP="007D2499">
      <w:pPr>
        <w:pStyle w:val="NoSpacing"/>
      </w:pPr>
    </w:p>
    <w:p w14:paraId="35C8D2C8" w14:textId="77777777" w:rsidR="00022AF8" w:rsidRDefault="00037B8D" w:rsidP="007D2499">
      <w:pPr>
        <w:pStyle w:val="NoSpacing"/>
      </w:pPr>
      <w:r>
        <w:t xml:space="preserve">Now use your data and make a graph </w:t>
      </w:r>
      <w:r w:rsidR="00D3649F">
        <w:t xml:space="preserve">(on the last page) </w:t>
      </w:r>
      <w:r>
        <w:t xml:space="preserve">of the angle of parallax versus its distance from the </w:t>
      </w:r>
      <w:proofErr w:type="spellStart"/>
      <w:r>
        <w:t>meterstick</w:t>
      </w:r>
      <w:proofErr w:type="spellEnd"/>
      <w:r>
        <w:t xml:space="preserve">. </w:t>
      </w:r>
      <w:r w:rsidR="00C04F64">
        <w:t xml:space="preserve">(Don’t divide the parallax angle by 2 for this part). </w:t>
      </w:r>
      <w:r w:rsidR="00D3649F">
        <w:t xml:space="preserve">Plot </w:t>
      </w:r>
      <w:r w:rsidR="00783474">
        <w:t xml:space="preserve">parallax angle </w:t>
      </w:r>
      <w:r w:rsidR="00D3649F">
        <w:t xml:space="preserve">on the x axis and </w:t>
      </w:r>
      <w:r w:rsidR="00783474">
        <w:t xml:space="preserve">distance (cm) </w:t>
      </w:r>
      <w:r w:rsidR="00D3649F">
        <w:t xml:space="preserve">on the y axis. </w:t>
      </w:r>
    </w:p>
    <w:p w14:paraId="744B1ED1" w14:textId="77777777" w:rsidR="00D3649F" w:rsidRDefault="00D3649F" w:rsidP="00D3649F">
      <w:pPr>
        <w:pStyle w:val="NoSpacing"/>
        <w:ind w:left="360"/>
      </w:pPr>
    </w:p>
    <w:p w14:paraId="00EA21CE" w14:textId="77777777" w:rsidR="00D3649F" w:rsidRDefault="00D3649F" w:rsidP="00D3649F">
      <w:pPr>
        <w:pStyle w:val="NoSpacing"/>
        <w:numPr>
          <w:ilvl w:val="0"/>
          <w:numId w:val="3"/>
        </w:numPr>
      </w:pPr>
      <w:r>
        <w:t xml:space="preserve">What is the </w:t>
      </w:r>
      <w:r w:rsidRPr="00D3649F">
        <w:rPr>
          <w:i/>
        </w:rPr>
        <w:t>independent</w:t>
      </w:r>
      <w:r>
        <w:t xml:space="preserve"> </w:t>
      </w:r>
      <w:r w:rsidRPr="00D3649F">
        <w:rPr>
          <w:i/>
        </w:rPr>
        <w:t>variable</w:t>
      </w:r>
      <w:r>
        <w:t xml:space="preserve"> in this lab? How do you know this?</w:t>
      </w:r>
    </w:p>
    <w:p w14:paraId="311F8247" w14:textId="77777777" w:rsidR="00D3649F" w:rsidRDefault="00D3649F" w:rsidP="00D3649F">
      <w:pPr>
        <w:pStyle w:val="NoSpacing"/>
      </w:pPr>
    </w:p>
    <w:p w14:paraId="20D5983E" w14:textId="77777777" w:rsidR="00D3649F" w:rsidRDefault="00D3649F" w:rsidP="00D3649F">
      <w:pPr>
        <w:pStyle w:val="NoSpacing"/>
      </w:pPr>
    </w:p>
    <w:p w14:paraId="3D3E3537" w14:textId="77777777" w:rsidR="00D3649F" w:rsidRDefault="00D3649F" w:rsidP="00D3649F">
      <w:pPr>
        <w:pStyle w:val="NoSpacing"/>
        <w:numPr>
          <w:ilvl w:val="0"/>
          <w:numId w:val="3"/>
        </w:numPr>
      </w:pPr>
      <w:r>
        <w:t xml:space="preserve">What is the </w:t>
      </w:r>
      <w:r w:rsidRPr="00D3649F">
        <w:rPr>
          <w:i/>
        </w:rPr>
        <w:t>dependent</w:t>
      </w:r>
      <w:r>
        <w:t xml:space="preserve"> </w:t>
      </w:r>
      <w:r w:rsidRPr="00D3649F">
        <w:rPr>
          <w:i/>
        </w:rPr>
        <w:t>variable</w:t>
      </w:r>
      <w:r>
        <w:t xml:space="preserve"> in this lab? Explain how you know this.</w:t>
      </w:r>
    </w:p>
    <w:p w14:paraId="168C4108" w14:textId="77777777" w:rsidR="00C04F64" w:rsidRDefault="00C04F64" w:rsidP="007D2499">
      <w:pPr>
        <w:pStyle w:val="NoSpacing"/>
      </w:pPr>
    </w:p>
    <w:p w14:paraId="1DA79AFD" w14:textId="77777777" w:rsidR="00D3649F" w:rsidRDefault="00D3649F" w:rsidP="00D3649F">
      <w:pPr>
        <w:pStyle w:val="NoSpacing"/>
        <w:numPr>
          <w:ilvl w:val="0"/>
          <w:numId w:val="3"/>
        </w:numPr>
      </w:pPr>
      <w:r>
        <w:lastRenderedPageBreak/>
        <w:t xml:space="preserve">Look at the diagram below showing stellar parallax. How is YOUR experiment (using a </w:t>
      </w:r>
      <w:proofErr w:type="spellStart"/>
      <w:r>
        <w:t>meterstick</w:t>
      </w:r>
      <w:proofErr w:type="spellEnd"/>
      <w:r>
        <w:t xml:space="preserve"> and string) analogous to this diagram?</w:t>
      </w:r>
    </w:p>
    <w:p w14:paraId="41F18F89" w14:textId="77777777" w:rsidR="00D3649F" w:rsidRDefault="00D3649F" w:rsidP="00D3649F">
      <w:pPr>
        <w:pStyle w:val="ListParagrap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90D747E" wp14:editId="543AC9A8">
            <wp:simplePos x="0" y="0"/>
            <wp:positionH relativeFrom="column">
              <wp:posOffset>1684655</wp:posOffset>
            </wp:positionH>
            <wp:positionV relativeFrom="paragraph">
              <wp:posOffset>88900</wp:posOffset>
            </wp:positionV>
            <wp:extent cx="4417695" cy="1637665"/>
            <wp:effectExtent l="1905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7695" cy="1637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B1C5A60" w14:textId="77777777" w:rsidR="00D3649F" w:rsidRDefault="00D3649F" w:rsidP="00D3649F">
      <w:pPr>
        <w:pStyle w:val="NoSpacing"/>
      </w:pPr>
    </w:p>
    <w:p w14:paraId="39C40C63" w14:textId="77777777" w:rsidR="00D3649F" w:rsidRDefault="00D3649F" w:rsidP="00D3649F">
      <w:pPr>
        <w:pStyle w:val="NoSpacing"/>
      </w:pPr>
    </w:p>
    <w:p w14:paraId="311C0104" w14:textId="77777777" w:rsidR="00D3649F" w:rsidRDefault="00D3649F" w:rsidP="00D3649F">
      <w:pPr>
        <w:pStyle w:val="NoSpacing"/>
      </w:pPr>
    </w:p>
    <w:p w14:paraId="1A5FC222" w14:textId="77777777" w:rsidR="00D3649F" w:rsidRDefault="00D3649F" w:rsidP="00D3649F">
      <w:pPr>
        <w:pStyle w:val="NoSpacing"/>
      </w:pPr>
    </w:p>
    <w:p w14:paraId="66A7575C" w14:textId="77777777" w:rsidR="00C04F64" w:rsidRDefault="00C04F64" w:rsidP="007D2499">
      <w:pPr>
        <w:pStyle w:val="NoSpacing"/>
      </w:pPr>
    </w:p>
    <w:p w14:paraId="3CCF496D" w14:textId="77777777" w:rsidR="00C04F64" w:rsidRDefault="00C04F64" w:rsidP="007D2499">
      <w:pPr>
        <w:pStyle w:val="NoSpacing"/>
      </w:pPr>
    </w:p>
    <w:p w14:paraId="7740AEBD" w14:textId="77777777" w:rsidR="00C04F64" w:rsidRDefault="00C04F64" w:rsidP="007D2499">
      <w:pPr>
        <w:pStyle w:val="NoSpacing"/>
      </w:pPr>
    </w:p>
    <w:p w14:paraId="077C8831" w14:textId="77777777" w:rsidR="00C04F64" w:rsidRDefault="00C04F64" w:rsidP="007D2499">
      <w:pPr>
        <w:pStyle w:val="NoSpacing"/>
      </w:pPr>
    </w:p>
    <w:p w14:paraId="4F817945" w14:textId="77777777" w:rsidR="00BC4363" w:rsidRDefault="00BC4363" w:rsidP="007D2499">
      <w:pPr>
        <w:pStyle w:val="NoSpacing"/>
      </w:pPr>
    </w:p>
    <w:p w14:paraId="3516321F" w14:textId="77777777" w:rsidR="00BC4363" w:rsidRDefault="00BC4363" w:rsidP="00BC4363">
      <w:pPr>
        <w:rPr>
          <w:color w:val="000000"/>
        </w:rPr>
      </w:pPr>
      <w:r w:rsidRPr="00BC4363">
        <w:rPr>
          <w:color w:val="000000"/>
        </w:rPr>
        <w:t xml:space="preserve">Because stars are SO far away, their </w:t>
      </w:r>
      <w:r w:rsidRPr="00C75E7E">
        <w:rPr>
          <w:b/>
          <w:color w:val="000000"/>
        </w:rPr>
        <w:t>parallaxes</w:t>
      </w:r>
      <w:r w:rsidRPr="00BC4363">
        <w:rPr>
          <w:color w:val="000000"/>
        </w:rPr>
        <w:t xml:space="preserve"> are most conveniently measured in </w:t>
      </w:r>
      <w:r w:rsidRPr="00C75E7E">
        <w:rPr>
          <w:b/>
          <w:color w:val="000000"/>
        </w:rPr>
        <w:t>seconds of arc</w:t>
      </w:r>
      <w:r w:rsidRPr="00BC4363">
        <w:rPr>
          <w:color w:val="000000"/>
        </w:rPr>
        <w:t xml:space="preserve"> (arc seconds)</w:t>
      </w:r>
      <w:r w:rsidR="0059641C">
        <w:rPr>
          <w:color w:val="000000"/>
        </w:rPr>
        <w:t>, NOT degrees</w:t>
      </w:r>
      <w:r w:rsidRPr="00BC4363">
        <w:rPr>
          <w:color w:val="000000"/>
        </w:rPr>
        <w:t xml:space="preserve">.  The angular size of your thumb held at arm’s length is about 1 degree.  Imagine dividing your thumb vertically into 3600 slices.  One of these slices would represent the size of an arc second! </w:t>
      </w:r>
      <w:r>
        <w:rPr>
          <w:color w:val="000000"/>
        </w:rPr>
        <w:t>So therefore ACTUAL STELLAR PARALLAXES ARE VERY SMALL (unlike the angles used in your lab).</w:t>
      </w:r>
    </w:p>
    <w:p w14:paraId="2F8D91E0" w14:textId="77777777" w:rsidR="00C75E7E" w:rsidRPr="0059641C" w:rsidRDefault="00C75E7E" w:rsidP="000021C9">
      <w:pPr>
        <w:rPr>
          <w:b/>
          <w:i/>
        </w:rPr>
      </w:pPr>
      <w:r w:rsidRPr="000021C9">
        <w:rPr>
          <w:color w:val="000000"/>
        </w:rPr>
        <w:t xml:space="preserve">To measure the parallaxes of stars and thus calculate their distances, we use a </w:t>
      </w:r>
      <w:r w:rsidRPr="000021C9">
        <w:rPr>
          <w:b/>
          <w:color w:val="000000"/>
        </w:rPr>
        <w:t>baseline</w:t>
      </w:r>
      <w:r w:rsidRPr="000021C9">
        <w:rPr>
          <w:color w:val="000000"/>
        </w:rPr>
        <w:t xml:space="preserve"> of the diameter of the Earth's orbit (actually, one-half of this distance or 1 Astronomical Unit). </w:t>
      </w:r>
      <w:r w:rsidRPr="000021C9">
        <w:rPr>
          <w:b/>
          <w:color w:val="000000"/>
        </w:rPr>
        <w:t>Distance</w:t>
      </w:r>
      <w:r w:rsidRPr="000021C9">
        <w:rPr>
          <w:color w:val="000000"/>
        </w:rPr>
        <w:t xml:space="preserve"> is typically measured in parsecs (1pc = 3.26 light years). </w:t>
      </w:r>
      <w:r w:rsidR="000021C9">
        <w:t>So</w:t>
      </w:r>
      <w:r w:rsidR="000021C9" w:rsidRPr="000021C9">
        <w:rPr>
          <w:color w:val="000000"/>
        </w:rPr>
        <w:t xml:space="preserve">, if we can measure the parallax angle, we know that </w:t>
      </w:r>
      <w:r w:rsidR="000021C9" w:rsidRPr="0059641C">
        <w:rPr>
          <w:b/>
          <w:i/>
          <w:color w:val="000000"/>
        </w:rPr>
        <w:t xml:space="preserve">the distance to the object is proportional to the inverse of that angle. </w:t>
      </w:r>
    </w:p>
    <w:p w14:paraId="65220435" w14:textId="77777777" w:rsidR="007E2BB7" w:rsidRPr="007E2BB7" w:rsidRDefault="000021C9" w:rsidP="007E2BB7">
      <w:pPr>
        <w:pStyle w:val="ListParagraph"/>
        <w:numPr>
          <w:ilvl w:val="0"/>
          <w:numId w:val="3"/>
        </w:numPr>
        <w:rPr>
          <w:color w:val="000000"/>
        </w:rPr>
      </w:pPr>
      <w:r>
        <w:rPr>
          <w:color w:val="000000"/>
          <w:sz w:val="20"/>
          <w:szCs w:val="20"/>
        </w:rPr>
        <w:t>`</w:t>
      </w:r>
      <w:r w:rsidR="007E2BB7" w:rsidRPr="007E2BB7">
        <w:rPr>
          <w:color w:val="000000"/>
          <w:sz w:val="20"/>
          <w:szCs w:val="20"/>
        </w:rPr>
        <w:t xml:space="preserve"> </w:t>
      </w:r>
      <w:r w:rsidR="007E2BB7" w:rsidRPr="007E2BB7">
        <w:rPr>
          <w:color w:val="000000"/>
        </w:rPr>
        <w:t>Calculate the distances to the following stars: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2149"/>
        <w:gridCol w:w="1841"/>
      </w:tblGrid>
      <w:tr w:rsidR="007E2BB7" w:rsidRPr="007E2BB7" w14:paraId="49879514" w14:textId="77777777" w:rsidTr="007E2BB7">
        <w:trPr>
          <w:trHeight w:hRule="exact" w:val="460"/>
          <w:jc w:val="center"/>
        </w:trPr>
        <w:tc>
          <w:tcPr>
            <w:tcW w:w="0" w:type="auto"/>
            <w:shd w:val="clear" w:color="auto" w:fill="F3F3F3"/>
            <w:vAlign w:val="center"/>
          </w:tcPr>
          <w:p w14:paraId="65084A2E" w14:textId="77777777" w:rsidR="007E2BB7" w:rsidRPr="007E2BB7" w:rsidRDefault="007E2BB7" w:rsidP="003A3084">
            <w:pPr>
              <w:rPr>
                <w:bCs/>
                <w:color w:val="000000"/>
              </w:rPr>
            </w:pPr>
            <w:r w:rsidRPr="007E2BB7">
              <w:rPr>
                <w:bCs/>
                <w:color w:val="000000"/>
              </w:rPr>
              <w:t>Star Name</w:t>
            </w:r>
          </w:p>
        </w:tc>
        <w:tc>
          <w:tcPr>
            <w:tcW w:w="0" w:type="auto"/>
            <w:shd w:val="clear" w:color="auto" w:fill="F3F3F3"/>
            <w:vAlign w:val="center"/>
          </w:tcPr>
          <w:p w14:paraId="0A12BA41" w14:textId="77777777" w:rsidR="007E2BB7" w:rsidRPr="007E2BB7" w:rsidRDefault="007E2BB7" w:rsidP="003A3084">
            <w:pPr>
              <w:rPr>
                <w:bCs/>
                <w:color w:val="000000"/>
              </w:rPr>
            </w:pPr>
            <w:r w:rsidRPr="007E2BB7">
              <w:rPr>
                <w:bCs/>
                <w:color w:val="000000"/>
              </w:rPr>
              <w:t>Parallax (arc seconds)</w:t>
            </w:r>
          </w:p>
        </w:tc>
        <w:tc>
          <w:tcPr>
            <w:tcW w:w="0" w:type="auto"/>
            <w:shd w:val="clear" w:color="auto" w:fill="F3F3F3"/>
            <w:vAlign w:val="center"/>
          </w:tcPr>
          <w:p w14:paraId="0B80068A" w14:textId="77777777" w:rsidR="007E2BB7" w:rsidRPr="007E2BB7" w:rsidRDefault="007E2BB7" w:rsidP="003A3084">
            <w:pPr>
              <w:rPr>
                <w:bCs/>
                <w:color w:val="000000"/>
              </w:rPr>
            </w:pPr>
            <w:r w:rsidRPr="007E2BB7">
              <w:rPr>
                <w:bCs/>
                <w:color w:val="000000"/>
              </w:rPr>
              <w:t>Distance (parsecs)</w:t>
            </w:r>
          </w:p>
        </w:tc>
      </w:tr>
      <w:tr w:rsidR="007E2BB7" w:rsidRPr="007E2BB7" w14:paraId="782B7ABB" w14:textId="77777777" w:rsidTr="003A3084">
        <w:trPr>
          <w:trHeight w:hRule="exact" w:val="432"/>
          <w:jc w:val="center"/>
        </w:trPr>
        <w:tc>
          <w:tcPr>
            <w:tcW w:w="0" w:type="auto"/>
            <w:vAlign w:val="bottom"/>
          </w:tcPr>
          <w:p w14:paraId="716EFBE6" w14:textId="77777777" w:rsidR="007E2BB7" w:rsidRPr="007E2BB7" w:rsidRDefault="007E2BB7" w:rsidP="003A3084">
            <w:pPr>
              <w:rPr>
                <w:color w:val="000000"/>
              </w:rPr>
            </w:pPr>
            <w:proofErr w:type="spellStart"/>
            <w:r w:rsidRPr="007E2BB7">
              <w:rPr>
                <w:color w:val="000000"/>
              </w:rPr>
              <w:t>Arcturus</w:t>
            </w:r>
            <w:proofErr w:type="spellEnd"/>
            <w:r w:rsidRPr="007E2BB7">
              <w:rPr>
                <w:color w:val="000000"/>
              </w:rPr>
              <w:t xml:space="preserve"> (alpha </w:t>
            </w:r>
            <w:proofErr w:type="spellStart"/>
            <w:r w:rsidRPr="007E2BB7">
              <w:rPr>
                <w:color w:val="000000"/>
              </w:rPr>
              <w:t>Boo</w:t>
            </w:r>
            <w:r w:rsidR="0059641C">
              <w:rPr>
                <w:color w:val="000000"/>
              </w:rPr>
              <w:t>te</w:t>
            </w:r>
            <w:r w:rsidRPr="007E2BB7">
              <w:rPr>
                <w:color w:val="000000"/>
              </w:rPr>
              <w:t>s</w:t>
            </w:r>
            <w:proofErr w:type="spellEnd"/>
            <w:r w:rsidRPr="007E2BB7">
              <w:rPr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14:paraId="49C2AC60" w14:textId="77777777" w:rsidR="007E2BB7" w:rsidRPr="007E2BB7" w:rsidRDefault="007E2BB7" w:rsidP="003A3084">
            <w:pPr>
              <w:rPr>
                <w:color w:val="000000"/>
              </w:rPr>
            </w:pPr>
            <w:r w:rsidRPr="007E2BB7">
              <w:rPr>
                <w:color w:val="000000"/>
              </w:rPr>
              <w:t>0.090</w:t>
            </w:r>
          </w:p>
        </w:tc>
        <w:tc>
          <w:tcPr>
            <w:tcW w:w="0" w:type="auto"/>
            <w:vAlign w:val="center"/>
          </w:tcPr>
          <w:p w14:paraId="4C5BC899" w14:textId="77777777" w:rsidR="007E2BB7" w:rsidRPr="007E2BB7" w:rsidRDefault="007E2BB7" w:rsidP="003A3084">
            <w:pPr>
              <w:rPr>
                <w:color w:val="000000"/>
              </w:rPr>
            </w:pPr>
          </w:p>
        </w:tc>
      </w:tr>
      <w:tr w:rsidR="007E2BB7" w:rsidRPr="007E2BB7" w14:paraId="50442C7A" w14:textId="77777777" w:rsidTr="003A3084">
        <w:trPr>
          <w:trHeight w:hRule="exact" w:val="432"/>
          <w:jc w:val="center"/>
        </w:trPr>
        <w:tc>
          <w:tcPr>
            <w:tcW w:w="0" w:type="auto"/>
            <w:vAlign w:val="center"/>
          </w:tcPr>
          <w:p w14:paraId="37106061" w14:textId="77777777" w:rsidR="007E2BB7" w:rsidRPr="007E2BB7" w:rsidRDefault="007E2BB7" w:rsidP="003A3084">
            <w:pPr>
              <w:rPr>
                <w:color w:val="000000"/>
              </w:rPr>
            </w:pPr>
            <w:proofErr w:type="spellStart"/>
            <w:r w:rsidRPr="007E2BB7">
              <w:rPr>
                <w:color w:val="000000"/>
              </w:rPr>
              <w:t>Procyon</w:t>
            </w:r>
            <w:proofErr w:type="spellEnd"/>
            <w:r w:rsidRPr="007E2BB7">
              <w:rPr>
                <w:color w:val="000000"/>
              </w:rPr>
              <w:t xml:space="preserve"> (alpha </w:t>
            </w:r>
            <w:proofErr w:type="spellStart"/>
            <w:r w:rsidRPr="007E2BB7">
              <w:rPr>
                <w:color w:val="000000"/>
              </w:rPr>
              <w:t>Canis</w:t>
            </w:r>
            <w:proofErr w:type="spellEnd"/>
            <w:r w:rsidRPr="007E2BB7">
              <w:rPr>
                <w:color w:val="000000"/>
              </w:rPr>
              <w:t xml:space="preserve"> </w:t>
            </w:r>
            <w:proofErr w:type="spellStart"/>
            <w:r w:rsidRPr="007E2BB7">
              <w:rPr>
                <w:color w:val="000000"/>
              </w:rPr>
              <w:t>Minoris</w:t>
            </w:r>
            <w:proofErr w:type="spellEnd"/>
            <w:r w:rsidRPr="007E2BB7">
              <w:rPr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14:paraId="0A4E3A3D" w14:textId="77777777" w:rsidR="007E2BB7" w:rsidRPr="007E2BB7" w:rsidRDefault="007E2BB7" w:rsidP="003A3084">
            <w:pPr>
              <w:rPr>
                <w:color w:val="000000"/>
              </w:rPr>
            </w:pPr>
            <w:r w:rsidRPr="007E2BB7">
              <w:rPr>
                <w:color w:val="000000"/>
              </w:rPr>
              <w:t>0.288</w:t>
            </w:r>
          </w:p>
        </w:tc>
        <w:tc>
          <w:tcPr>
            <w:tcW w:w="0" w:type="auto"/>
            <w:vAlign w:val="center"/>
          </w:tcPr>
          <w:p w14:paraId="761CF732" w14:textId="77777777" w:rsidR="007E2BB7" w:rsidRPr="007E2BB7" w:rsidRDefault="007E2BB7" w:rsidP="003A3084">
            <w:pPr>
              <w:rPr>
                <w:color w:val="000000"/>
              </w:rPr>
            </w:pPr>
          </w:p>
        </w:tc>
      </w:tr>
      <w:tr w:rsidR="007E2BB7" w:rsidRPr="007E2BB7" w14:paraId="5517932D" w14:textId="77777777" w:rsidTr="003A3084">
        <w:trPr>
          <w:trHeight w:hRule="exact" w:val="432"/>
          <w:jc w:val="center"/>
        </w:trPr>
        <w:tc>
          <w:tcPr>
            <w:tcW w:w="0" w:type="auto"/>
            <w:vAlign w:val="center"/>
          </w:tcPr>
          <w:p w14:paraId="626B3323" w14:textId="77777777" w:rsidR="007E2BB7" w:rsidRPr="007E2BB7" w:rsidRDefault="007E2BB7" w:rsidP="003A3084">
            <w:pPr>
              <w:rPr>
                <w:color w:val="000000"/>
              </w:rPr>
            </w:pPr>
            <w:proofErr w:type="spellStart"/>
            <w:r w:rsidRPr="007E2BB7">
              <w:rPr>
                <w:color w:val="000000"/>
              </w:rPr>
              <w:t>Hadar</w:t>
            </w:r>
            <w:proofErr w:type="spellEnd"/>
            <w:r w:rsidRPr="007E2BB7">
              <w:rPr>
                <w:color w:val="000000"/>
              </w:rPr>
              <w:t xml:space="preserve"> (beta Centauri)</w:t>
            </w:r>
          </w:p>
        </w:tc>
        <w:tc>
          <w:tcPr>
            <w:tcW w:w="0" w:type="auto"/>
            <w:vAlign w:val="center"/>
          </w:tcPr>
          <w:p w14:paraId="4595B85B" w14:textId="77777777" w:rsidR="007E2BB7" w:rsidRPr="007E2BB7" w:rsidRDefault="007E2BB7" w:rsidP="003A3084">
            <w:pPr>
              <w:rPr>
                <w:color w:val="000000"/>
              </w:rPr>
            </w:pPr>
            <w:r w:rsidRPr="007E2BB7">
              <w:t>0.0062</w:t>
            </w:r>
          </w:p>
        </w:tc>
        <w:tc>
          <w:tcPr>
            <w:tcW w:w="0" w:type="auto"/>
            <w:vAlign w:val="center"/>
          </w:tcPr>
          <w:p w14:paraId="1BCE5174" w14:textId="77777777" w:rsidR="007E2BB7" w:rsidRPr="007E2BB7" w:rsidRDefault="007E2BB7" w:rsidP="003A3084">
            <w:pPr>
              <w:rPr>
                <w:color w:val="000000"/>
              </w:rPr>
            </w:pPr>
          </w:p>
        </w:tc>
      </w:tr>
      <w:tr w:rsidR="007E2BB7" w:rsidRPr="007E2BB7" w14:paraId="39AD703D" w14:textId="77777777" w:rsidTr="003A3084">
        <w:trPr>
          <w:trHeight w:hRule="exact" w:val="432"/>
          <w:jc w:val="center"/>
        </w:trPr>
        <w:tc>
          <w:tcPr>
            <w:tcW w:w="0" w:type="auto"/>
            <w:vAlign w:val="center"/>
          </w:tcPr>
          <w:p w14:paraId="0475FC7E" w14:textId="77777777" w:rsidR="007E2BB7" w:rsidRPr="007E2BB7" w:rsidRDefault="007E2BB7" w:rsidP="003A3084">
            <w:pPr>
              <w:rPr>
                <w:color w:val="000000"/>
              </w:rPr>
            </w:pPr>
            <w:proofErr w:type="spellStart"/>
            <w:r w:rsidRPr="007E2BB7">
              <w:rPr>
                <w:color w:val="000000"/>
              </w:rPr>
              <w:t>Rigel</w:t>
            </w:r>
            <w:proofErr w:type="spellEnd"/>
            <w:r w:rsidRPr="007E2BB7">
              <w:rPr>
                <w:color w:val="000000"/>
              </w:rPr>
              <w:t xml:space="preserve"> (beta </w:t>
            </w:r>
            <w:proofErr w:type="spellStart"/>
            <w:r w:rsidRPr="007E2BB7">
              <w:rPr>
                <w:color w:val="000000"/>
              </w:rPr>
              <w:t>Orionis</w:t>
            </w:r>
            <w:proofErr w:type="spellEnd"/>
            <w:r w:rsidRPr="007E2BB7">
              <w:rPr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14:paraId="3D642AC4" w14:textId="77777777" w:rsidR="007E2BB7" w:rsidRPr="007E2BB7" w:rsidRDefault="007E2BB7" w:rsidP="003A3084">
            <w:pPr>
              <w:rPr>
                <w:color w:val="000000"/>
              </w:rPr>
            </w:pPr>
            <w:r w:rsidRPr="007E2BB7">
              <w:rPr>
                <w:color w:val="000000"/>
              </w:rPr>
              <w:t>0.0042</w:t>
            </w:r>
          </w:p>
        </w:tc>
        <w:tc>
          <w:tcPr>
            <w:tcW w:w="0" w:type="auto"/>
            <w:vAlign w:val="center"/>
          </w:tcPr>
          <w:p w14:paraId="46C9757F" w14:textId="77777777" w:rsidR="007E2BB7" w:rsidRPr="007E2BB7" w:rsidRDefault="007E2BB7" w:rsidP="003A3084">
            <w:pPr>
              <w:rPr>
                <w:color w:val="000000"/>
              </w:rPr>
            </w:pPr>
          </w:p>
        </w:tc>
      </w:tr>
      <w:tr w:rsidR="007E2BB7" w:rsidRPr="007E2BB7" w14:paraId="5B299B1C" w14:textId="77777777" w:rsidTr="003A3084">
        <w:trPr>
          <w:trHeight w:hRule="exact" w:val="432"/>
          <w:jc w:val="center"/>
        </w:trPr>
        <w:tc>
          <w:tcPr>
            <w:tcW w:w="0" w:type="auto"/>
            <w:vAlign w:val="center"/>
          </w:tcPr>
          <w:p w14:paraId="4DB7AB9A" w14:textId="77777777" w:rsidR="007E2BB7" w:rsidRPr="007E2BB7" w:rsidRDefault="007E2BB7" w:rsidP="003A3084">
            <w:pPr>
              <w:rPr>
                <w:color w:val="000000"/>
              </w:rPr>
            </w:pPr>
            <w:r w:rsidRPr="007E2BB7">
              <w:rPr>
                <w:color w:val="000000"/>
              </w:rPr>
              <w:t xml:space="preserve">Sirius (alpha </w:t>
            </w:r>
            <w:proofErr w:type="spellStart"/>
            <w:r w:rsidRPr="007E2BB7">
              <w:rPr>
                <w:color w:val="000000"/>
              </w:rPr>
              <w:t>Canis</w:t>
            </w:r>
            <w:proofErr w:type="spellEnd"/>
            <w:r w:rsidRPr="007E2BB7">
              <w:rPr>
                <w:color w:val="000000"/>
              </w:rPr>
              <w:t xml:space="preserve"> </w:t>
            </w:r>
            <w:proofErr w:type="spellStart"/>
            <w:r w:rsidRPr="007E2BB7">
              <w:rPr>
                <w:color w:val="000000"/>
              </w:rPr>
              <w:t>Majoris</w:t>
            </w:r>
            <w:proofErr w:type="spellEnd"/>
            <w:r w:rsidRPr="007E2BB7">
              <w:rPr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14:paraId="1A3F0BD0" w14:textId="77777777" w:rsidR="007E2BB7" w:rsidRPr="007E2BB7" w:rsidRDefault="007E2BB7" w:rsidP="003A3084">
            <w:pPr>
              <w:rPr>
                <w:color w:val="000000"/>
              </w:rPr>
            </w:pPr>
            <w:r w:rsidRPr="007E2BB7">
              <w:rPr>
                <w:color w:val="000000"/>
              </w:rPr>
              <w:t>0.379</w:t>
            </w:r>
          </w:p>
        </w:tc>
        <w:tc>
          <w:tcPr>
            <w:tcW w:w="0" w:type="auto"/>
            <w:vAlign w:val="center"/>
          </w:tcPr>
          <w:p w14:paraId="7FB4EE5E" w14:textId="77777777" w:rsidR="007E2BB7" w:rsidRPr="007E2BB7" w:rsidRDefault="007E2BB7" w:rsidP="003A3084">
            <w:pPr>
              <w:rPr>
                <w:color w:val="000000"/>
              </w:rPr>
            </w:pPr>
          </w:p>
        </w:tc>
      </w:tr>
      <w:tr w:rsidR="007E2BB7" w:rsidRPr="007E2BB7" w14:paraId="06BDD5F2" w14:textId="77777777" w:rsidTr="003A3084">
        <w:trPr>
          <w:trHeight w:hRule="exact" w:val="432"/>
          <w:jc w:val="center"/>
        </w:trPr>
        <w:tc>
          <w:tcPr>
            <w:tcW w:w="0" w:type="auto"/>
            <w:vAlign w:val="center"/>
          </w:tcPr>
          <w:p w14:paraId="663070E3" w14:textId="77777777" w:rsidR="007E2BB7" w:rsidRPr="007E2BB7" w:rsidRDefault="007E2BB7" w:rsidP="003A3084">
            <w:pPr>
              <w:rPr>
                <w:color w:val="000000"/>
              </w:rPr>
            </w:pPr>
            <w:r w:rsidRPr="007E2BB7">
              <w:rPr>
                <w:color w:val="000000"/>
              </w:rPr>
              <w:t xml:space="preserve">Altair (alpha </w:t>
            </w:r>
            <w:proofErr w:type="spellStart"/>
            <w:r w:rsidRPr="007E2BB7">
              <w:rPr>
                <w:color w:val="000000"/>
              </w:rPr>
              <w:t>Aurigae</w:t>
            </w:r>
            <w:proofErr w:type="spellEnd"/>
            <w:r w:rsidRPr="007E2BB7">
              <w:rPr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14:paraId="6B67ADFF" w14:textId="77777777" w:rsidR="007E2BB7" w:rsidRPr="007E2BB7" w:rsidRDefault="007E2BB7" w:rsidP="003A3084">
            <w:pPr>
              <w:rPr>
                <w:color w:val="000000"/>
              </w:rPr>
            </w:pPr>
            <w:r w:rsidRPr="007E2BB7">
              <w:rPr>
                <w:color w:val="000000"/>
              </w:rPr>
              <w:t>0.194</w:t>
            </w:r>
          </w:p>
        </w:tc>
        <w:tc>
          <w:tcPr>
            <w:tcW w:w="0" w:type="auto"/>
            <w:vAlign w:val="center"/>
          </w:tcPr>
          <w:p w14:paraId="038B014F" w14:textId="77777777" w:rsidR="007E2BB7" w:rsidRPr="007E2BB7" w:rsidRDefault="007E2BB7" w:rsidP="003A3084">
            <w:pPr>
              <w:rPr>
                <w:color w:val="000000"/>
              </w:rPr>
            </w:pPr>
          </w:p>
        </w:tc>
      </w:tr>
    </w:tbl>
    <w:p w14:paraId="3BC558C4" w14:textId="77777777" w:rsidR="00DB3976" w:rsidRDefault="00DB3976" w:rsidP="0059641C">
      <w:pPr>
        <w:pStyle w:val="NoSpacing"/>
      </w:pPr>
    </w:p>
    <w:p w14:paraId="1CEB255B" w14:textId="77777777" w:rsidR="0059641C" w:rsidRPr="0059641C" w:rsidRDefault="0059641C" w:rsidP="0059641C">
      <w:pPr>
        <w:pStyle w:val="ListParagraph"/>
        <w:numPr>
          <w:ilvl w:val="0"/>
          <w:numId w:val="3"/>
        </w:numPr>
        <w:rPr>
          <w:color w:val="000000"/>
        </w:rPr>
      </w:pPr>
      <w:r>
        <w:rPr>
          <w:color w:val="000000"/>
        </w:rPr>
        <w:t>Suppose a</w:t>
      </w:r>
      <w:r w:rsidRPr="0059641C">
        <w:rPr>
          <w:color w:val="000000"/>
        </w:rPr>
        <w:t xml:space="preserve">t your telescope you measure the parallax of the star </w:t>
      </w:r>
      <w:proofErr w:type="spellStart"/>
      <w:r w:rsidRPr="0059641C">
        <w:rPr>
          <w:color w:val="000000"/>
        </w:rPr>
        <w:t>Regulus</w:t>
      </w:r>
      <w:proofErr w:type="spellEnd"/>
      <w:r w:rsidRPr="0059641C">
        <w:rPr>
          <w:color w:val="000000"/>
        </w:rPr>
        <w:t xml:space="preserve"> to be one-half of the parallax of the star </w:t>
      </w:r>
      <w:proofErr w:type="spellStart"/>
      <w:r w:rsidRPr="0059641C">
        <w:rPr>
          <w:color w:val="000000"/>
        </w:rPr>
        <w:t>Denebola</w:t>
      </w:r>
      <w:proofErr w:type="spellEnd"/>
      <w:r w:rsidRPr="0059641C">
        <w:rPr>
          <w:color w:val="000000"/>
        </w:rPr>
        <w:t>. What do you immediately know about their relative distances from us?  (Hint: compare Sirius and Altair in the table just above.)</w:t>
      </w:r>
    </w:p>
    <w:p w14:paraId="0404D8D9" w14:textId="77777777" w:rsidR="0059641C" w:rsidRPr="0059641C" w:rsidRDefault="0059641C" w:rsidP="0059641C">
      <w:pPr>
        <w:pStyle w:val="ListParagraph"/>
        <w:numPr>
          <w:ilvl w:val="0"/>
          <w:numId w:val="5"/>
        </w:numPr>
        <w:spacing w:after="0" w:line="240" w:lineRule="auto"/>
        <w:rPr>
          <w:color w:val="000000"/>
        </w:rPr>
      </w:pPr>
      <w:r w:rsidRPr="0059641C">
        <w:rPr>
          <w:color w:val="000000"/>
        </w:rPr>
        <w:t xml:space="preserve">That </w:t>
      </w:r>
      <w:proofErr w:type="spellStart"/>
      <w:r w:rsidRPr="0059641C">
        <w:rPr>
          <w:color w:val="000000"/>
        </w:rPr>
        <w:t>Regulus</w:t>
      </w:r>
      <w:proofErr w:type="spellEnd"/>
      <w:r w:rsidRPr="0059641C">
        <w:rPr>
          <w:color w:val="000000"/>
        </w:rPr>
        <w:t xml:space="preserve"> and </w:t>
      </w:r>
      <w:proofErr w:type="spellStart"/>
      <w:r w:rsidRPr="0059641C">
        <w:rPr>
          <w:color w:val="000000"/>
        </w:rPr>
        <w:t>Denebola</w:t>
      </w:r>
      <w:proofErr w:type="spellEnd"/>
      <w:r w:rsidRPr="0059641C">
        <w:rPr>
          <w:color w:val="000000"/>
        </w:rPr>
        <w:t xml:space="preserve"> are approximately the same distance from Earth.</w:t>
      </w:r>
    </w:p>
    <w:p w14:paraId="48FFA691" w14:textId="77777777" w:rsidR="0059641C" w:rsidRPr="0059641C" w:rsidRDefault="0059641C" w:rsidP="0059641C">
      <w:pPr>
        <w:numPr>
          <w:ilvl w:val="0"/>
          <w:numId w:val="5"/>
        </w:numPr>
        <w:spacing w:after="0" w:line="240" w:lineRule="auto"/>
        <w:rPr>
          <w:color w:val="000000"/>
        </w:rPr>
      </w:pPr>
      <w:r w:rsidRPr="0059641C">
        <w:rPr>
          <w:color w:val="000000"/>
        </w:rPr>
        <w:t xml:space="preserve">That </w:t>
      </w:r>
      <w:proofErr w:type="spellStart"/>
      <w:r w:rsidRPr="0059641C">
        <w:rPr>
          <w:color w:val="000000"/>
        </w:rPr>
        <w:t>Regulus</w:t>
      </w:r>
      <w:proofErr w:type="spellEnd"/>
      <w:r w:rsidRPr="0059641C">
        <w:rPr>
          <w:color w:val="000000"/>
        </w:rPr>
        <w:t xml:space="preserve"> is about half the distance from us that </w:t>
      </w:r>
      <w:proofErr w:type="spellStart"/>
      <w:r w:rsidRPr="0059641C">
        <w:rPr>
          <w:color w:val="000000"/>
        </w:rPr>
        <w:t>Denebola</w:t>
      </w:r>
      <w:proofErr w:type="spellEnd"/>
      <w:r w:rsidRPr="0059641C">
        <w:rPr>
          <w:color w:val="000000"/>
        </w:rPr>
        <w:t xml:space="preserve"> is.</w:t>
      </w:r>
    </w:p>
    <w:p w14:paraId="12A5E930" w14:textId="77777777" w:rsidR="0059641C" w:rsidRPr="0059641C" w:rsidRDefault="0059641C" w:rsidP="0059641C">
      <w:pPr>
        <w:numPr>
          <w:ilvl w:val="0"/>
          <w:numId w:val="5"/>
        </w:numPr>
        <w:spacing w:after="0" w:line="240" w:lineRule="auto"/>
        <w:rPr>
          <w:color w:val="000000"/>
        </w:rPr>
      </w:pPr>
      <w:r w:rsidRPr="0059641C">
        <w:rPr>
          <w:color w:val="000000"/>
        </w:rPr>
        <w:t xml:space="preserve">That </w:t>
      </w:r>
      <w:proofErr w:type="spellStart"/>
      <w:r w:rsidRPr="0059641C">
        <w:rPr>
          <w:color w:val="000000"/>
        </w:rPr>
        <w:t>Regulus</w:t>
      </w:r>
      <w:proofErr w:type="spellEnd"/>
      <w:r w:rsidRPr="0059641C">
        <w:rPr>
          <w:color w:val="000000"/>
        </w:rPr>
        <w:t xml:space="preserve"> is twice the distance from us.</w:t>
      </w:r>
    </w:p>
    <w:p w14:paraId="01EF881E" w14:textId="77777777" w:rsidR="00C04F64" w:rsidRPr="0059641C" w:rsidRDefault="0059641C" w:rsidP="007D2499">
      <w:pPr>
        <w:numPr>
          <w:ilvl w:val="0"/>
          <w:numId w:val="5"/>
        </w:numPr>
        <w:spacing w:after="0" w:line="240" w:lineRule="auto"/>
        <w:rPr>
          <w:color w:val="000000"/>
        </w:rPr>
      </w:pPr>
      <w:r w:rsidRPr="0059641C">
        <w:rPr>
          <w:color w:val="000000"/>
        </w:rPr>
        <w:t xml:space="preserve">That </w:t>
      </w:r>
      <w:proofErr w:type="spellStart"/>
      <w:r w:rsidRPr="0059641C">
        <w:rPr>
          <w:color w:val="000000"/>
        </w:rPr>
        <w:t>Regulus</w:t>
      </w:r>
      <w:proofErr w:type="spellEnd"/>
      <w:r w:rsidRPr="0059641C">
        <w:rPr>
          <w:color w:val="000000"/>
        </w:rPr>
        <w:t xml:space="preserve"> is 8 light years away, and we cannot determine the distance to </w:t>
      </w:r>
      <w:proofErr w:type="spellStart"/>
      <w:r w:rsidRPr="0059641C">
        <w:rPr>
          <w:color w:val="000000"/>
        </w:rPr>
        <w:t>Denebola</w:t>
      </w:r>
      <w:proofErr w:type="spellEnd"/>
      <w:r w:rsidRPr="0059641C">
        <w:rPr>
          <w:color w:val="000000"/>
        </w:rPr>
        <w:t>.</w:t>
      </w:r>
    </w:p>
    <w:p w14:paraId="5D45AAC8" w14:textId="77777777" w:rsidR="0059641C" w:rsidRDefault="0059641C" w:rsidP="007D2499">
      <w:pPr>
        <w:pStyle w:val="NoSpacing"/>
      </w:pPr>
    </w:p>
    <w:p w14:paraId="54B5AA3A" w14:textId="77777777" w:rsidR="0059641C" w:rsidRDefault="0059641C" w:rsidP="007D2499">
      <w:pPr>
        <w:pStyle w:val="NoSpacing"/>
      </w:pPr>
    </w:p>
    <w:p w14:paraId="58504F4E" w14:textId="77777777" w:rsidR="0059641C" w:rsidRDefault="0059641C" w:rsidP="007D2499">
      <w:pPr>
        <w:pStyle w:val="NoSpacing"/>
      </w:pPr>
    </w:p>
    <w:p w14:paraId="1BFF542E" w14:textId="77777777" w:rsidR="0059641C" w:rsidRDefault="0059641C" w:rsidP="007D2499">
      <w:pPr>
        <w:pStyle w:val="NoSpacing"/>
      </w:pPr>
    </w:p>
    <w:p w14:paraId="2D4D3151" w14:textId="77777777" w:rsidR="0059641C" w:rsidRDefault="0059641C" w:rsidP="007D2499">
      <w:pPr>
        <w:pStyle w:val="NoSpacing"/>
      </w:pPr>
    </w:p>
    <w:p w14:paraId="0569CAA5" w14:textId="77777777" w:rsidR="00EC3D8F" w:rsidRDefault="00EC3D8F" w:rsidP="00EC3D8F">
      <w:pPr>
        <w:pStyle w:val="NoSpacing"/>
        <w:numPr>
          <w:ilvl w:val="0"/>
          <w:numId w:val="3"/>
        </w:numPr>
      </w:pPr>
      <w:r>
        <w:lastRenderedPageBreak/>
        <w:t>What does your graph below tell you about parallax angle and distance?</w:t>
      </w:r>
    </w:p>
    <w:p w14:paraId="468FC3BA" w14:textId="77777777" w:rsidR="00EC3D8F" w:rsidRDefault="00EC3D8F" w:rsidP="00EC3D8F">
      <w:pPr>
        <w:pStyle w:val="NoSpacing"/>
      </w:pPr>
    </w:p>
    <w:p w14:paraId="1454A1B9" w14:textId="77777777" w:rsidR="0059641C" w:rsidRDefault="0059641C" w:rsidP="00EC3D8F">
      <w:pPr>
        <w:pStyle w:val="NoSpacing"/>
        <w:ind w:left="360"/>
      </w:pPr>
    </w:p>
    <w:p w14:paraId="0DCCDFF2" w14:textId="77777777" w:rsidR="00E153EC" w:rsidRDefault="00E153EC" w:rsidP="007D2499">
      <w:pPr>
        <w:pStyle w:val="NoSpacing"/>
      </w:pPr>
    </w:p>
    <w:p w14:paraId="07B80110" w14:textId="77777777" w:rsidR="00C04F64" w:rsidRPr="0059641C" w:rsidRDefault="00E153EC" w:rsidP="00E153EC">
      <w:pPr>
        <w:pStyle w:val="NoSpacing"/>
        <w:numPr>
          <w:ilvl w:val="0"/>
          <w:numId w:val="3"/>
        </w:numPr>
      </w:pPr>
      <w:r>
        <w:t>Can you ever get the angle of your string to be 0? Why/why not?</w:t>
      </w:r>
      <w:r w:rsidR="00C04F64" w:rsidRPr="0059641C">
        <w:rPr>
          <w:noProof/>
        </w:rPr>
        <w:drawing>
          <wp:anchor distT="0" distB="0" distL="114300" distR="114300" simplePos="0" relativeHeight="251658240" behindDoc="0" locked="0" layoutInCell="1" allowOverlap="1" wp14:anchorId="6E572199" wp14:editId="1FB0D62E">
            <wp:simplePos x="0" y="0"/>
            <wp:positionH relativeFrom="column">
              <wp:posOffset>277467</wp:posOffset>
            </wp:positionH>
            <wp:positionV relativeFrom="paragraph">
              <wp:posOffset>690521</wp:posOffset>
            </wp:positionV>
            <wp:extent cx="6389702" cy="6456459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9702" cy="6456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04F64" w:rsidRPr="0059641C" w:rsidSect="007D2499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57EDAF" w14:textId="77777777" w:rsidR="0097316F" w:rsidRDefault="0097316F" w:rsidP="007D2499">
      <w:pPr>
        <w:spacing w:after="0" w:line="240" w:lineRule="auto"/>
      </w:pPr>
      <w:r>
        <w:separator/>
      </w:r>
    </w:p>
  </w:endnote>
  <w:endnote w:type="continuationSeparator" w:id="0">
    <w:p w14:paraId="02DD0553" w14:textId="77777777" w:rsidR="0097316F" w:rsidRDefault="0097316F" w:rsidP="007D2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157641" w14:textId="77777777" w:rsidR="0097316F" w:rsidRDefault="0097316F" w:rsidP="007D2499">
      <w:pPr>
        <w:spacing w:after="0" w:line="240" w:lineRule="auto"/>
      </w:pPr>
      <w:r>
        <w:separator/>
      </w:r>
    </w:p>
  </w:footnote>
  <w:footnote w:type="continuationSeparator" w:id="0">
    <w:p w14:paraId="10BFB1C5" w14:textId="77777777" w:rsidR="0097316F" w:rsidRDefault="0097316F" w:rsidP="007D2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DB56E2" w14:textId="77777777" w:rsidR="007D2499" w:rsidRDefault="007D2499">
    <w:pPr>
      <w:pStyle w:val="Header"/>
    </w:pPr>
    <w:r>
      <w:t>Name:</w:t>
    </w:r>
    <w:r>
      <w:tab/>
    </w:r>
    <w:r>
      <w:tab/>
      <w:t>Date:</w:t>
    </w:r>
  </w:p>
  <w:p w14:paraId="43A0ECF3" w14:textId="77777777" w:rsidR="007D2499" w:rsidRDefault="007D2499">
    <w:pPr>
      <w:pStyle w:val="Header"/>
    </w:pPr>
    <w:r>
      <w:t>Earth Science</w:t>
    </w:r>
    <w:r>
      <w:tab/>
    </w:r>
    <w:r>
      <w:tab/>
      <w:t xml:space="preserve">Mrs. </w:t>
    </w:r>
    <w:proofErr w:type="spellStart"/>
    <w:r>
      <w:t>Nork</w:t>
    </w:r>
    <w:proofErr w:type="spellEnd"/>
  </w:p>
  <w:p w14:paraId="0FAEFFBF" w14:textId="77777777" w:rsidR="007D2499" w:rsidRDefault="007D249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A3756"/>
    <w:multiLevelType w:val="hybridMultilevel"/>
    <w:tmpl w:val="2C88B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211F1"/>
    <w:multiLevelType w:val="hybridMultilevel"/>
    <w:tmpl w:val="BBA2BF84"/>
    <w:lvl w:ilvl="0" w:tplc="E724F02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C665B4"/>
    <w:multiLevelType w:val="hybridMultilevel"/>
    <w:tmpl w:val="23667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F71F32"/>
    <w:multiLevelType w:val="hybridMultilevel"/>
    <w:tmpl w:val="56A688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A75A3A"/>
    <w:multiLevelType w:val="hybridMultilevel"/>
    <w:tmpl w:val="8BAEF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2499"/>
    <w:rsid w:val="000021C9"/>
    <w:rsid w:val="00022AF8"/>
    <w:rsid w:val="00035C74"/>
    <w:rsid w:val="00037B8D"/>
    <w:rsid w:val="00260CD7"/>
    <w:rsid w:val="0059641C"/>
    <w:rsid w:val="0062794A"/>
    <w:rsid w:val="0068288D"/>
    <w:rsid w:val="00783474"/>
    <w:rsid w:val="007D2499"/>
    <w:rsid w:val="007E2BB7"/>
    <w:rsid w:val="0097316F"/>
    <w:rsid w:val="009C3FDD"/>
    <w:rsid w:val="00B872F7"/>
    <w:rsid w:val="00BC4363"/>
    <w:rsid w:val="00C04F64"/>
    <w:rsid w:val="00C508AB"/>
    <w:rsid w:val="00C75E7E"/>
    <w:rsid w:val="00D3649F"/>
    <w:rsid w:val="00DB3976"/>
    <w:rsid w:val="00E153EC"/>
    <w:rsid w:val="00E7689D"/>
    <w:rsid w:val="00EC3D8F"/>
    <w:rsid w:val="00FA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DB44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8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4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499"/>
  </w:style>
  <w:style w:type="paragraph" w:styleId="Footer">
    <w:name w:val="footer"/>
    <w:basedOn w:val="Normal"/>
    <w:link w:val="FooterChar"/>
    <w:uiPriority w:val="99"/>
    <w:semiHidden/>
    <w:unhideWhenUsed/>
    <w:rsid w:val="007D24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2499"/>
  </w:style>
  <w:style w:type="paragraph" w:styleId="BalloonText">
    <w:name w:val="Balloon Text"/>
    <w:basedOn w:val="Normal"/>
    <w:link w:val="BalloonTextChar"/>
    <w:uiPriority w:val="99"/>
    <w:semiHidden/>
    <w:unhideWhenUsed/>
    <w:rsid w:val="007D2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49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D2499"/>
    <w:pPr>
      <w:spacing w:after="0" w:line="240" w:lineRule="auto"/>
    </w:pPr>
  </w:style>
  <w:style w:type="table" w:styleId="TableGrid">
    <w:name w:val="Table Grid"/>
    <w:basedOn w:val="TableNormal"/>
    <w:uiPriority w:val="59"/>
    <w:rsid w:val="007D24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64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481</Words>
  <Characters>2743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Ali Beres-Nork</cp:lastModifiedBy>
  <cp:revision>11</cp:revision>
  <dcterms:created xsi:type="dcterms:W3CDTF">2010-05-24T23:59:00Z</dcterms:created>
  <dcterms:modified xsi:type="dcterms:W3CDTF">2014-06-04T14:04:00Z</dcterms:modified>
</cp:coreProperties>
</file>